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  <w:proofErr w:type="gramStart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środki</w:t>
      </w:r>
      <w:proofErr w:type="gramEnd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 xml:space="preserve"> higieny osobistej (płyny do kąpieli, pasty do zębów, mydła, szczoteczki do zębów;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  <w:proofErr w:type="gramStart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środki</w:t>
      </w:r>
      <w:proofErr w:type="gramEnd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 xml:space="preserve"> opatrunkowe;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  <w:proofErr w:type="gramStart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koce</w:t>
      </w:r>
      <w:proofErr w:type="gramEnd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, koce termiczne, pościel (kołdry, pierzyny, poszwy, prześcieradła), śpiwory, materace, karimaty;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  <w:proofErr w:type="gramStart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pampersy</w:t>
      </w:r>
      <w:proofErr w:type="gramEnd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, chusteczki nawilżające i higieniczne, podpaski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  <w:proofErr w:type="gramStart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ręczniki</w:t>
      </w:r>
      <w:proofErr w:type="gramEnd"/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  <w:proofErr w:type="gramStart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latarki</w:t>
      </w:r>
      <w:proofErr w:type="gramEnd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, baterie</w:t>
      </w:r>
    </w:p>
    <w:p w:rsidR="00B06950" w:rsidRPr="0028404D" w:rsidRDefault="00B06950" w:rsidP="00B06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  <w:proofErr w:type="gramStart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żywność</w:t>
      </w:r>
      <w:proofErr w:type="gramEnd"/>
      <w:r w:rsidRPr="00B06950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 xml:space="preserve"> o długim terminie przydatności do spożycia ( produkty sypkie: kasze, mąki makarony, ryż, płatki zbożowe do szybkiego przygotowania, konserwy, żywność instant, woda butelkowana, naczynia kuchenne jednorazowe</w:t>
      </w:r>
      <w:r w:rsidRPr="0028404D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)</w:t>
      </w:r>
    </w:p>
    <w:p w:rsidR="00B06950" w:rsidRPr="0028404D" w:rsidRDefault="00B06950" w:rsidP="00B06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  <w:proofErr w:type="gramStart"/>
      <w:r w:rsidRPr="0028404D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środki</w:t>
      </w:r>
      <w:proofErr w:type="gramEnd"/>
      <w:r w:rsidRPr="0028404D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 xml:space="preserve"> chemiczne do domu ( </w:t>
      </w:r>
      <w:proofErr w:type="spellStart"/>
      <w:r w:rsidRPr="0028404D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np</w:t>
      </w:r>
      <w:proofErr w:type="spellEnd"/>
      <w:r w:rsidR="00D50354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 xml:space="preserve">: </w:t>
      </w:r>
      <w:bookmarkStart w:id="0" w:name="_GoBack"/>
      <w:bookmarkEnd w:id="0"/>
      <w:r w:rsidRPr="0028404D"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  <w:t>płyny do naczyń, proszki do prania, w tym proszki do pranie bielizny dziecięcej)</w:t>
      </w:r>
    </w:p>
    <w:p w:rsidR="0028404D" w:rsidRPr="0028404D" w:rsidRDefault="0028404D" w:rsidP="00B069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</w:p>
    <w:p w:rsidR="00B06950" w:rsidRPr="0028404D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W zwi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ą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zku z przygotowaniami do przyj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ę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cia uchod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ź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ców wojennych w naszej gminie pilnie poszukujemy poni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ż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szych rzeczy:</w:t>
      </w:r>
    </w:p>
    <w:p w:rsidR="00B06950" w:rsidRPr="00B06950" w:rsidRDefault="00B06950" w:rsidP="00B06950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4" name="Obraz 1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pralki</w:t>
      </w:r>
      <w:proofErr w:type="gramEnd"/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3" name="Obraz 1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dwóch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szaf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2" name="Obraz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ko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der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, poduszek, </w:t>
      </w:r>
      <w:proofErr w:type="spell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kocy</w:t>
      </w:r>
      <w:proofErr w:type="spellEnd"/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1" name="Obraz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poszewek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na poduszki i ko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dry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0" name="Obraz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garnki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, miski, patelnie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9" name="Obraz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sztu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ć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ce ( 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y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ż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ki, no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ż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e, </w:t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widelce , </w:t>
      </w:r>
      <w:proofErr w:type="gramEnd"/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y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ż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eczki) du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ż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e no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ż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e kuchenne, 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8" name="Obraz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komplety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obiadowe, talerze, miski, talerzyki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7" name="Obraz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suszarki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na pranie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6" name="Obraz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suszarki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do w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osów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5" name="Obraz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r</w:t>
      </w:r>
      <w:r w:rsidRPr="0028404D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ę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czniki</w:t>
      </w:r>
      <w:proofErr w:type="gramEnd"/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3" name="Obraz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szafki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azienkowe wolnostoj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ą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ce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2" name="Obraz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ś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rodki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chemiczne ( p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yny do pod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óg, proszki do prania, p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yny do mycia naczy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ń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)</w:t>
      </w:r>
    </w:p>
    <w:p w:rsidR="00B06950" w:rsidRPr="00B06950" w:rsidRDefault="00B06950" w:rsidP="00B069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</w:pPr>
      <w:r w:rsidRPr="0028404D">
        <w:rPr>
          <w:rFonts w:ascii="Cambria" w:eastAsia="Times New Roman" w:hAnsi="Cambria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0" t="0" r="0" b="0"/>
            <wp:docPr id="1" name="Obraz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osobiste</w:t>
      </w:r>
      <w:proofErr w:type="gramEnd"/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 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ś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rodki higieniczne ( pasty do z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ę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 xml:space="preserve">bów, 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ż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ele pod prysznic, myd</w:t>
      </w:r>
      <w:r w:rsidRPr="00B06950">
        <w:rPr>
          <w:rFonts w:ascii="Cambria" w:eastAsia="Times New Roman" w:hAnsi="Cambria" w:cs="Calibri"/>
          <w:color w:val="050505"/>
          <w:sz w:val="23"/>
          <w:szCs w:val="23"/>
          <w:lang w:eastAsia="pl-PL"/>
        </w:rPr>
        <w:t>ł</w:t>
      </w:r>
      <w:r w:rsidRPr="00B06950">
        <w:rPr>
          <w:rFonts w:ascii="Cambria" w:eastAsia="Times New Roman" w:hAnsi="Cambria" w:cs="Segoe UI Historic"/>
          <w:color w:val="050505"/>
          <w:sz w:val="23"/>
          <w:szCs w:val="23"/>
          <w:lang w:eastAsia="pl-PL"/>
        </w:rPr>
        <w:t>a, podpaski, szampony, pieluchy dla dzieci).</w:t>
      </w:r>
    </w:p>
    <w:p w:rsidR="00B06950" w:rsidRPr="00B06950" w:rsidRDefault="00B06950" w:rsidP="00B069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mbria" w:eastAsia="Times New Roman" w:hAnsi="Cambria" w:cs="Helvetica"/>
          <w:color w:val="5A5A5A"/>
          <w:sz w:val="21"/>
          <w:szCs w:val="21"/>
          <w:lang w:eastAsia="pl-PL"/>
        </w:rPr>
      </w:pPr>
    </w:p>
    <w:p w:rsidR="005779D6" w:rsidRPr="00B06950" w:rsidRDefault="00D50354" w:rsidP="00B06950"/>
    <w:sectPr w:rsidR="005779D6" w:rsidRPr="00B0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7615"/>
    <w:multiLevelType w:val="multilevel"/>
    <w:tmpl w:val="C546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50"/>
    <w:rsid w:val="0028404D"/>
    <w:rsid w:val="004D3960"/>
    <w:rsid w:val="0085088D"/>
    <w:rsid w:val="00B06950"/>
    <w:rsid w:val="00D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C3A3B-78D4-4419-AB52-E30239BC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Perek-Jura</dc:creator>
  <cp:keywords/>
  <dc:description/>
  <cp:lastModifiedBy>Monika Perek-Jura</cp:lastModifiedBy>
  <cp:revision>3</cp:revision>
  <dcterms:created xsi:type="dcterms:W3CDTF">2022-03-09T10:50:00Z</dcterms:created>
  <dcterms:modified xsi:type="dcterms:W3CDTF">2022-03-09T10:54:00Z</dcterms:modified>
</cp:coreProperties>
</file>